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994A87">
        <w:trPr>
          <w:trHeight w:val="2156"/>
        </w:trPr>
        <w:tc>
          <w:tcPr>
            <w:tcW w:w="9969" w:type="dxa"/>
          </w:tcPr>
          <w:p w:rsidR="00994A87" w:rsidRDefault="00C64E64">
            <w:pPr>
              <w:pStyle w:val="ab"/>
              <w:ind w:left="-180" w:right="-366" w:firstLine="18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4A87" w:rsidRDefault="00994A87">
            <w:pPr>
              <w:pStyle w:val="ab"/>
              <w:ind w:left="-180" w:right="-366" w:firstLine="180"/>
              <w:rPr>
                <w:lang w:val="en-US"/>
              </w:rPr>
            </w:pPr>
          </w:p>
          <w:p w:rsidR="00994A87" w:rsidRDefault="00C64E64">
            <w:pPr>
              <w:pStyle w:val="30"/>
              <w:ind w:left="-180" w:right="-366" w:firstLine="180"/>
            </w:pPr>
            <w:r>
              <w:t>МИНИСТЕРСТВО ЦИФРОВОГО РАЗВИТИЯ И СВЯЗИ</w:t>
            </w:r>
          </w:p>
          <w:p w:rsidR="00994A87" w:rsidRDefault="00C64E64">
            <w:pPr>
              <w:pStyle w:val="30"/>
              <w:ind w:left="-180" w:right="-366" w:firstLine="180"/>
            </w:pPr>
            <w:r>
              <w:t>НОВОСИБИРСКОЙ ОБЛАСТИ</w:t>
            </w:r>
          </w:p>
          <w:p w:rsidR="00994A87" w:rsidRDefault="00994A87">
            <w:pPr>
              <w:ind w:left="-180" w:right="-366" w:firstLine="180"/>
              <w:jc w:val="center"/>
              <w:rPr>
                <w:b/>
                <w:szCs w:val="28"/>
              </w:rPr>
            </w:pPr>
          </w:p>
        </w:tc>
      </w:tr>
    </w:tbl>
    <w:p w:rsidR="00994A87" w:rsidRDefault="00C64E64">
      <w:pPr>
        <w:ind w:left="-180" w:right="-366" w:firstLine="180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994A87" w:rsidRDefault="00C64E64">
      <w:r>
        <w:t xml:space="preserve">                                                           </w:t>
      </w:r>
    </w:p>
    <w:p w:rsidR="00994A87" w:rsidRDefault="00C64E64">
      <w:pPr>
        <w:rPr>
          <w:color w:val="E7E6E6"/>
        </w:rPr>
      </w:pPr>
      <w:r>
        <w:rPr>
          <w:color w:val="E7E6E6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7E6E6"/>
        </w:rPr>
        <w:t xml:space="preserve">   </w:t>
      </w:r>
    </w:p>
    <w:p w:rsidR="00994A87" w:rsidRDefault="00994A87"/>
    <w:p w:rsidR="00994A87" w:rsidRDefault="00C64E64">
      <w:pPr>
        <w:jc w:val="center"/>
        <w:rPr>
          <w:szCs w:val="28"/>
        </w:rPr>
      </w:pPr>
      <w:r>
        <w:rPr>
          <w:b/>
          <w:szCs w:val="28"/>
        </w:rPr>
        <w:t>Об утверждении плана проведения аудиторских мероприятий по внутреннему финансовому аудиту в министерстве цифрового развития и связи Новосибирской области на 2026 год и период до срока предоставления консолидированной (индивидуальной) годовой бюджетной отче</w:t>
      </w:r>
      <w:r>
        <w:rPr>
          <w:b/>
          <w:szCs w:val="28"/>
        </w:rPr>
        <w:t>тности за 2026 год</w:t>
      </w:r>
    </w:p>
    <w:p w:rsidR="00994A87" w:rsidRDefault="00994A87">
      <w:pPr>
        <w:pStyle w:val="a8"/>
        <w:spacing w:after="0"/>
        <w:jc w:val="both"/>
        <w:rPr>
          <w:szCs w:val="28"/>
        </w:rPr>
      </w:pPr>
    </w:p>
    <w:p w:rsidR="00994A87" w:rsidRDefault="00994A87">
      <w:pPr>
        <w:pStyle w:val="a8"/>
        <w:spacing w:after="0"/>
        <w:jc w:val="both"/>
        <w:rPr>
          <w:szCs w:val="28"/>
        </w:rPr>
      </w:pPr>
    </w:p>
    <w:p w:rsidR="00994A87" w:rsidRDefault="00C64E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п. 3.1 Порядка осуществления внутреннего финансового аудита, утверждённого приказом министерства цифрового развития и связи Новосибирской области от 04.07.2025 № 1-НПА «Об утверждении Порядка осуществления внутреннего финансового аудита», </w:t>
      </w:r>
      <w:r>
        <w:rPr>
          <w:rFonts w:ascii="Times New Roman" w:hAnsi="Times New Roman" w:cs="Times New Roman"/>
          <w:b/>
          <w:sz w:val="28"/>
          <w:szCs w:val="28"/>
        </w:rPr>
        <w:t>п р </w:t>
      </w:r>
      <w:r>
        <w:rPr>
          <w:rFonts w:ascii="Times New Roman" w:hAnsi="Times New Roman" w:cs="Times New Roman"/>
          <w:b/>
          <w:sz w:val="28"/>
          <w:szCs w:val="28"/>
        </w:rPr>
        <w:t>и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а з ы в а 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A87" w:rsidRDefault="00C64E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план проведения аудиторских мероприятий по внутреннему финансовому аудиту в министерстве цифрового развития и связи Новосибирской области на 2026 год и период до срока предоставления консолидированной (индивидуальной) годовой</w:t>
      </w:r>
      <w:r>
        <w:rPr>
          <w:rFonts w:ascii="Times New Roman" w:hAnsi="Times New Roman" w:cs="Times New Roman"/>
          <w:sz w:val="28"/>
          <w:szCs w:val="28"/>
        </w:rPr>
        <w:t xml:space="preserve"> бюджетной отчетности за 2026 год,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994A87" w:rsidRDefault="00C64E6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 приказа оставляю за собой.</w:t>
      </w:r>
    </w:p>
    <w:p w:rsidR="00994A87" w:rsidRDefault="00994A87">
      <w:pPr>
        <w:pStyle w:val="a8"/>
        <w:spacing w:after="0" w:line="216" w:lineRule="auto"/>
        <w:jc w:val="both"/>
        <w:rPr>
          <w:szCs w:val="28"/>
        </w:rPr>
      </w:pPr>
    </w:p>
    <w:p w:rsidR="00994A87" w:rsidRDefault="00994A87">
      <w:pPr>
        <w:pStyle w:val="a8"/>
        <w:spacing w:after="0" w:line="216" w:lineRule="auto"/>
        <w:jc w:val="both"/>
        <w:rPr>
          <w:szCs w:val="28"/>
        </w:rPr>
      </w:pPr>
    </w:p>
    <w:p w:rsidR="00994A87" w:rsidRDefault="00A411D8">
      <w:pPr>
        <w:pStyle w:val="a8"/>
        <w:spacing w:after="0" w:line="216" w:lineRule="auto"/>
        <w:jc w:val="both"/>
        <w:rPr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posOffset>1803400</wp:posOffset>
            </wp:positionH>
            <wp:positionV relativeFrom="line">
              <wp:posOffset>130175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64"/>
        <w:gridCol w:w="4958"/>
      </w:tblGrid>
      <w:tr w:rsidR="00994A87">
        <w:tc>
          <w:tcPr>
            <w:tcW w:w="4963" w:type="dxa"/>
            <w:shd w:val="clear" w:color="auto" w:fill="auto"/>
          </w:tcPr>
          <w:p w:rsidR="00994A87" w:rsidRDefault="00C64E64">
            <w:pPr>
              <w:pStyle w:val="a8"/>
              <w:spacing w:after="0" w:line="216" w:lineRule="auto"/>
              <w:jc w:val="both"/>
              <w:rPr>
                <w:szCs w:val="28"/>
              </w:rPr>
            </w:pPr>
            <w:r>
              <w:t>Министр</w:t>
            </w:r>
          </w:p>
        </w:tc>
        <w:tc>
          <w:tcPr>
            <w:tcW w:w="4958" w:type="dxa"/>
            <w:shd w:val="clear" w:color="auto" w:fill="auto"/>
          </w:tcPr>
          <w:p w:rsidR="00994A87" w:rsidRDefault="00C64E64">
            <w:pPr>
              <w:spacing w:line="216" w:lineRule="auto"/>
              <w:jc w:val="right"/>
              <w:rPr>
                <w:szCs w:val="28"/>
              </w:rPr>
            </w:pPr>
            <w:r>
              <w:t xml:space="preserve">С.С. </w:t>
            </w:r>
            <w:proofErr w:type="spellStart"/>
            <w:r>
              <w:t>Цукарь</w:t>
            </w:r>
            <w:proofErr w:type="spellEnd"/>
          </w:p>
        </w:tc>
      </w:tr>
    </w:tbl>
    <w:p w:rsidR="00994A87" w:rsidRDefault="00C64E64">
      <w:pPr>
        <w:jc w:val="both"/>
        <w:rPr>
          <w:color w:val="F2F2F2"/>
        </w:rPr>
      </w:pPr>
      <w:r>
        <w:rPr>
          <w:color w:val="F2F2F2"/>
        </w:rPr>
        <w:t xml:space="preserve">                                                               </w:t>
      </w:r>
      <w:r>
        <w:rPr>
          <w:color w:val="F2F2F2"/>
        </w:rPr>
        <w:t xml:space="preserve"> </w:t>
      </w:r>
    </w:p>
    <w:p w:rsidR="00994A87" w:rsidRDefault="00994A87">
      <w:pPr>
        <w:tabs>
          <w:tab w:val="left" w:pos="7740"/>
        </w:tabs>
        <w:rPr>
          <w:sz w:val="27"/>
          <w:szCs w:val="27"/>
        </w:rPr>
      </w:pPr>
    </w:p>
    <w:p w:rsidR="00994A87" w:rsidRDefault="00994A87">
      <w:pPr>
        <w:tabs>
          <w:tab w:val="left" w:pos="7740"/>
        </w:tabs>
        <w:rPr>
          <w:sz w:val="27"/>
          <w:szCs w:val="27"/>
        </w:rPr>
      </w:pPr>
    </w:p>
    <w:p w:rsidR="00994A87" w:rsidRDefault="00994A87">
      <w:pPr>
        <w:tabs>
          <w:tab w:val="left" w:pos="7740"/>
        </w:tabs>
        <w:rPr>
          <w:sz w:val="27"/>
          <w:szCs w:val="27"/>
        </w:rPr>
      </w:pPr>
    </w:p>
    <w:sectPr w:rsidR="00994A87">
      <w:headerReference w:type="first" r:id="rId9"/>
      <w:footerReference w:type="first" r:id="rId10"/>
      <w:pgSz w:w="11906" w:h="16838"/>
      <w:pgMar w:top="1134" w:right="567" w:bottom="567" w:left="1418" w:header="0" w:footer="85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E64" w:rsidRDefault="00C64E64">
      <w:r>
        <w:separator/>
      </w:r>
    </w:p>
  </w:endnote>
  <w:endnote w:type="continuationSeparator" w:id="0">
    <w:p w:rsidR="00C64E64" w:rsidRDefault="00C6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A87" w:rsidRDefault="00C64E64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Т.И. Петрова</w:t>
    </w:r>
  </w:p>
  <w:p w:rsidR="00994A87" w:rsidRDefault="00C64E64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296 55 25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E64" w:rsidRDefault="00C64E64">
      <w:r>
        <w:separator/>
      </w:r>
    </w:p>
  </w:footnote>
  <w:footnote w:type="continuationSeparator" w:id="0">
    <w:p w:rsidR="00C64E64" w:rsidRDefault="00C64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A87" w:rsidRDefault="00994A87">
    <w:pPr>
      <w:pStyle w:val="a5"/>
    </w:pPr>
  </w:p>
  <w:p w:rsidR="00994A87" w:rsidRDefault="00994A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87"/>
    <w:rsid w:val="00994A87"/>
    <w:rsid w:val="00A411D8"/>
    <w:rsid w:val="00C6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417FF-5014-4C6E-9B87-03E5D277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36"/>
    <w:rPr>
      <w:sz w:val="28"/>
    </w:rPr>
  </w:style>
  <w:style w:type="paragraph" w:styleId="1">
    <w:name w:val="heading 1"/>
    <w:basedOn w:val="a"/>
    <w:next w:val="a"/>
    <w:qFormat/>
    <w:rsid w:val="000F4F61"/>
    <w:pPr>
      <w:keepNext/>
      <w:ind w:firstLine="709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B6BE2"/>
    <w:rPr>
      <w:color w:val="0000FF"/>
      <w:u w:val="single"/>
    </w:rPr>
  </w:style>
  <w:style w:type="character" w:customStyle="1" w:styleId="a4">
    <w:name w:val="Верхний колонтитул Знак"/>
    <w:link w:val="a5"/>
    <w:qFormat/>
    <w:rsid w:val="000722D6"/>
    <w:rPr>
      <w:sz w:val="28"/>
    </w:rPr>
  </w:style>
  <w:style w:type="character" w:customStyle="1" w:styleId="a6">
    <w:name w:val="Нижний колонтитул Знак"/>
    <w:link w:val="a7"/>
    <w:qFormat/>
    <w:rsid w:val="000722D6"/>
    <w:rPr>
      <w:sz w:val="28"/>
    </w:rPr>
  </w:style>
  <w:style w:type="character" w:customStyle="1" w:styleId="3">
    <w:name w:val="Основной текст 3 Знак"/>
    <w:link w:val="30"/>
    <w:qFormat/>
    <w:rsid w:val="00742ABB"/>
    <w:rPr>
      <w:b/>
      <w:bCs/>
      <w:sz w:val="28"/>
      <w:szCs w:val="28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8">
    <w:name w:val="Body Text"/>
    <w:basedOn w:val="a"/>
    <w:rsid w:val="00B23CD0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Body Text Indent"/>
    <w:basedOn w:val="a"/>
    <w:rsid w:val="00460A36"/>
    <w:pPr>
      <w:jc w:val="center"/>
    </w:pPr>
    <w:rPr>
      <w:szCs w:val="28"/>
    </w:rPr>
  </w:style>
  <w:style w:type="paragraph" w:styleId="30">
    <w:name w:val="Body Text 3"/>
    <w:basedOn w:val="a"/>
    <w:link w:val="3"/>
    <w:qFormat/>
    <w:rsid w:val="00460A36"/>
    <w:pPr>
      <w:jc w:val="center"/>
    </w:pPr>
    <w:rPr>
      <w:b/>
      <w:bCs/>
      <w:szCs w:val="28"/>
    </w:rPr>
  </w:style>
  <w:style w:type="paragraph" w:styleId="ac">
    <w:name w:val="List Paragraph"/>
    <w:basedOn w:val="a"/>
    <w:qFormat/>
    <w:rsid w:val="00047974"/>
    <w:pPr>
      <w:ind w:left="720"/>
      <w:contextualSpacing/>
    </w:pPr>
    <w:rPr>
      <w:sz w:val="20"/>
    </w:rPr>
  </w:style>
  <w:style w:type="paragraph" w:styleId="ad">
    <w:name w:val="Balloon Text"/>
    <w:basedOn w:val="a"/>
    <w:semiHidden/>
    <w:qFormat/>
    <w:rsid w:val="003140A7"/>
    <w:rPr>
      <w:rFonts w:ascii="Tahoma" w:hAnsi="Tahoma" w:cs="Tahoma"/>
      <w:sz w:val="16"/>
      <w:szCs w:val="16"/>
    </w:rPr>
  </w:style>
  <w:style w:type="paragraph" w:styleId="ae">
    <w:name w:val="No Spacing"/>
    <w:qFormat/>
    <w:rsid w:val="002316DA"/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rsid w:val="000722D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rsid w:val="000722D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961DBE"/>
    <w:pPr>
      <w:widowControl w:val="0"/>
    </w:pPr>
    <w:rPr>
      <w:rFonts w:ascii="Courier New" w:hAnsi="Courier New" w:cs="Courier New"/>
    </w:rPr>
  </w:style>
  <w:style w:type="table" w:styleId="af">
    <w:name w:val="Table Grid"/>
    <w:basedOn w:val="a1"/>
    <w:rsid w:val="004D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dmaa</dc:creator>
  <dc:description/>
  <cp:lastModifiedBy>Петрова Татьяна Игоревна</cp:lastModifiedBy>
  <cp:revision>2</cp:revision>
  <cp:lastPrinted>2020-02-28T04:37:00Z</cp:lastPrinted>
  <dcterms:created xsi:type="dcterms:W3CDTF">2025-12-25T09:45:00Z</dcterms:created>
  <dcterms:modified xsi:type="dcterms:W3CDTF">2025-12-25T09:45:00Z</dcterms:modified>
  <dc:language>ru-RU</dc:language>
</cp:coreProperties>
</file>